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AED" w:rsidRPr="00EB7A70" w:rsidRDefault="00F35AED">
      <w:pPr>
        <w:rPr>
          <w:rFonts w:ascii="Georgia" w:hAnsi="Georgia"/>
          <w:b/>
          <w:sz w:val="72"/>
        </w:rPr>
      </w:pPr>
    </w:p>
    <w:p w:rsidR="00F35AED" w:rsidRPr="00EB7A70" w:rsidRDefault="00F35AED">
      <w:pPr>
        <w:rPr>
          <w:rFonts w:ascii="Georgia" w:hAnsi="Georgia"/>
          <w:b/>
          <w:sz w:val="72"/>
        </w:rPr>
      </w:pPr>
    </w:p>
    <w:p w:rsidR="00F35AED" w:rsidRPr="00EB7A70" w:rsidRDefault="00F35AED" w:rsidP="00F35AED">
      <w:pPr>
        <w:jc w:val="center"/>
        <w:rPr>
          <w:rFonts w:ascii="Georgia" w:hAnsi="Georgia"/>
          <w:b/>
          <w:sz w:val="72"/>
        </w:rPr>
      </w:pPr>
    </w:p>
    <w:p w:rsidR="00F35AED" w:rsidRPr="00EB7A70" w:rsidRDefault="00F35AED" w:rsidP="00F35AED">
      <w:pPr>
        <w:jc w:val="center"/>
        <w:rPr>
          <w:rFonts w:ascii="Georgia" w:hAnsi="Georgia"/>
          <w:b/>
          <w:sz w:val="72"/>
        </w:rPr>
      </w:pPr>
    </w:p>
    <w:p w:rsidR="00F35AED" w:rsidRPr="00EB7A70" w:rsidRDefault="00F35AED" w:rsidP="00F35AED">
      <w:pPr>
        <w:jc w:val="center"/>
        <w:rPr>
          <w:rFonts w:ascii="Georgia" w:hAnsi="Georgia"/>
          <w:b/>
          <w:sz w:val="72"/>
        </w:rPr>
      </w:pPr>
    </w:p>
    <w:p w:rsidR="00BD0C7D" w:rsidRDefault="00BD0C7D" w:rsidP="00BD0C7D">
      <w:pPr>
        <w:pStyle w:val="Default"/>
      </w:pPr>
    </w:p>
    <w:p w:rsidR="00F35AED" w:rsidRPr="00BD0C7D" w:rsidRDefault="00BD0C7D" w:rsidP="00BD0C7D">
      <w:pPr>
        <w:jc w:val="center"/>
        <w:rPr>
          <w:rFonts w:ascii="Georgia" w:hAnsi="Georgia"/>
          <w:b/>
          <w:sz w:val="52"/>
          <w:szCs w:val="52"/>
        </w:rPr>
      </w:pPr>
      <w:r w:rsidRPr="00BD0C7D">
        <w:rPr>
          <w:rFonts w:ascii="Georgia" w:hAnsi="Georgia"/>
          <w:b/>
          <w:bCs/>
          <w:sz w:val="52"/>
          <w:szCs w:val="52"/>
        </w:rPr>
        <w:t xml:space="preserve">SCENÁROVÁ PREDNÁŠKA Č. </w:t>
      </w:r>
      <w:r w:rsidR="00316083">
        <w:rPr>
          <w:rFonts w:ascii="Georgia" w:hAnsi="Georgia"/>
          <w:b/>
          <w:sz w:val="52"/>
          <w:szCs w:val="52"/>
        </w:rPr>
        <w:t>2</w:t>
      </w:r>
      <w:r w:rsidR="00D81784">
        <w:rPr>
          <w:rFonts w:ascii="Georgia" w:hAnsi="Georgia"/>
          <w:b/>
          <w:sz w:val="52"/>
          <w:szCs w:val="52"/>
        </w:rPr>
        <w:t>3</w:t>
      </w:r>
    </w:p>
    <w:p w:rsidR="00EB7A70" w:rsidRPr="00EB7A70" w:rsidRDefault="00EB7A70" w:rsidP="00F35AED">
      <w:pPr>
        <w:jc w:val="center"/>
        <w:rPr>
          <w:rFonts w:ascii="Georgia" w:hAnsi="Georgia"/>
          <w:b/>
          <w:sz w:val="56"/>
        </w:rPr>
        <w:sectPr w:rsidR="00EB7A70" w:rsidRPr="00EB7A70" w:rsidSect="00C43FEC">
          <w:headerReference w:type="default" r:id="rId7"/>
          <w:footerReference w:type="default" r:id="rId8"/>
          <w:pgSz w:w="11906" w:h="16838"/>
          <w:pgMar w:top="1843" w:right="1417" w:bottom="1417" w:left="1417" w:header="708" w:footer="708" w:gutter="0"/>
          <w:cols w:space="708"/>
          <w:docGrid w:linePitch="360"/>
        </w:sectPr>
      </w:pPr>
      <w:r w:rsidRPr="00EB7A70">
        <w:rPr>
          <w:rFonts w:ascii="Georgia" w:hAnsi="Georgia"/>
          <w:b/>
          <w:sz w:val="36"/>
        </w:rPr>
        <w:t>„</w:t>
      </w:r>
      <w:r w:rsidR="00D81784" w:rsidRPr="00D81784">
        <w:rPr>
          <w:rFonts w:ascii="Georgia" w:hAnsi="Georgia"/>
          <w:b/>
          <w:sz w:val="36"/>
        </w:rPr>
        <w:t>To ma znepokojuje ...</w:t>
      </w:r>
      <w:r w:rsidRPr="00EB7A70">
        <w:rPr>
          <w:rFonts w:ascii="Georgia" w:hAnsi="Georgia"/>
          <w:b/>
          <w:sz w:val="36"/>
        </w:rPr>
        <w:t>”</w:t>
      </w:r>
    </w:p>
    <w:tbl>
      <w:tblPr>
        <w:tblStyle w:val="Tabela-Siatka"/>
        <w:tblW w:w="0" w:type="auto"/>
        <w:tblLook w:val="04A0"/>
      </w:tblPr>
      <w:tblGrid>
        <w:gridCol w:w="2552"/>
        <w:gridCol w:w="6510"/>
      </w:tblGrid>
      <w:tr w:rsidR="003C1727" w:rsidRPr="003C1727" w:rsidTr="00B30661">
        <w:tc>
          <w:tcPr>
            <w:tcW w:w="9062" w:type="dxa"/>
            <w:gridSpan w:val="2"/>
            <w:tcBorders>
              <w:top w:val="nil"/>
              <w:left w:val="nil"/>
              <w:bottom w:val="single" w:sz="4" w:space="0" w:color="auto"/>
              <w:right w:val="nil"/>
            </w:tcBorders>
          </w:tcPr>
          <w:p w:rsidR="003C1727" w:rsidRPr="003C1727" w:rsidRDefault="003C1727" w:rsidP="00B30661">
            <w:pPr>
              <w:rPr>
                <w:rFonts w:ascii="Georgia" w:hAnsi="Georgia" w:cstheme="minorHAnsi"/>
                <w:b/>
                <w:lang w:val="sk-SK"/>
              </w:rPr>
            </w:pPr>
            <w:r w:rsidRPr="003C1727">
              <w:rPr>
                <w:rFonts w:ascii="Georgia" w:hAnsi="Georgia" w:cstheme="minorHAnsi"/>
                <w:b/>
                <w:lang w:val="sk-SK"/>
              </w:rPr>
              <w:lastRenderedPageBreak/>
              <w:t>VZOR SCENÁRA VYUČOVACEJ HODINY</w:t>
            </w:r>
          </w:p>
          <w:p w:rsidR="003C1727" w:rsidRPr="003C1727" w:rsidRDefault="003C1727" w:rsidP="00B30661">
            <w:pPr>
              <w:rPr>
                <w:rFonts w:ascii="Georgia" w:hAnsi="Georgia" w:cstheme="minorHAnsi"/>
                <w:b/>
                <w:lang w:val="sk-SK"/>
              </w:rPr>
            </w:pPr>
          </w:p>
        </w:tc>
      </w:tr>
      <w:tr w:rsidR="003C1727" w:rsidRPr="003C1727" w:rsidTr="00B30661">
        <w:tc>
          <w:tcPr>
            <w:tcW w:w="9062" w:type="dxa"/>
            <w:gridSpan w:val="2"/>
            <w:tcBorders>
              <w:top w:val="single" w:sz="4" w:space="0" w:color="auto"/>
            </w:tcBorders>
          </w:tcPr>
          <w:p w:rsidR="003C1727" w:rsidRPr="003C1727" w:rsidRDefault="003C1727" w:rsidP="00B30661">
            <w:pPr>
              <w:rPr>
                <w:rFonts w:ascii="Georgia" w:hAnsi="Georgia" w:cstheme="minorHAnsi"/>
                <w:b/>
                <w:lang w:val="sk-SK"/>
              </w:rPr>
            </w:pPr>
            <w:r w:rsidRPr="003C1727">
              <w:rPr>
                <w:rFonts w:ascii="Georgia" w:hAnsi="Georgia" w:cstheme="minorHAnsi"/>
                <w:b/>
                <w:lang w:val="sk-SK"/>
              </w:rPr>
              <w:t>Všeobecné informácie</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Téma</w:t>
            </w:r>
          </w:p>
        </w:tc>
        <w:tc>
          <w:tcPr>
            <w:tcW w:w="6510" w:type="dxa"/>
            <w:vAlign w:val="center"/>
          </w:tcPr>
          <w:p w:rsidR="003C1727" w:rsidRPr="003C1727" w:rsidRDefault="00D81784" w:rsidP="00B30661">
            <w:pPr>
              <w:rPr>
                <w:rFonts w:ascii="Georgia" w:hAnsi="Georgia" w:cstheme="minorHAnsi"/>
                <w:sz w:val="20"/>
                <w:szCs w:val="20"/>
              </w:rPr>
            </w:pPr>
            <w:r w:rsidRPr="00D81784">
              <w:rPr>
                <w:rFonts w:ascii="Georgia" w:hAnsi="Georgia" w:cstheme="minorHAnsi"/>
                <w:sz w:val="20"/>
                <w:szCs w:val="20"/>
              </w:rPr>
              <w:t>To ma znepokojuje ...</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 xml:space="preserve">Adresát </w:t>
            </w:r>
          </w:p>
        </w:tc>
        <w:tc>
          <w:tcPr>
            <w:tcW w:w="6510" w:type="dxa"/>
            <w:vAlign w:val="center"/>
          </w:tcPr>
          <w:p w:rsidR="003C1727" w:rsidRPr="003C1727" w:rsidRDefault="003C1727" w:rsidP="00B30661">
            <w:pPr>
              <w:rPr>
                <w:rFonts w:ascii="Georgia" w:hAnsi="Georgia" w:cstheme="minorHAnsi"/>
                <w:sz w:val="20"/>
                <w:szCs w:val="20"/>
              </w:rPr>
            </w:pPr>
            <w:r w:rsidRPr="003C1727">
              <w:rPr>
                <w:rFonts w:ascii="Georgia" w:hAnsi="Georgia" w:cstheme="minorHAnsi"/>
                <w:sz w:val="20"/>
                <w:szCs w:val="20"/>
              </w:rPr>
              <w:t>Žiacistrednejškoly</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Miesto a čas vyučovacej hodiny</w:t>
            </w:r>
          </w:p>
        </w:tc>
        <w:tc>
          <w:tcPr>
            <w:tcW w:w="6510" w:type="dxa"/>
            <w:vAlign w:val="center"/>
          </w:tcPr>
          <w:p w:rsidR="003C1727" w:rsidRPr="004E4C48" w:rsidRDefault="003C1727" w:rsidP="00B30661">
            <w:pPr>
              <w:rPr>
                <w:rFonts w:ascii="Georgia" w:hAnsi="Georgia" w:cstheme="minorHAnsi"/>
              </w:rPr>
            </w:pPr>
            <w:r w:rsidRPr="004E4C48">
              <w:rPr>
                <w:rFonts w:ascii="Georgia" w:hAnsi="Georgia" w:cstheme="minorHAnsi"/>
              </w:rPr>
              <w:t>Učebňa</w:t>
            </w:r>
            <w:r w:rsidR="00316083" w:rsidRPr="004E4C48">
              <w:rPr>
                <w:rFonts w:ascii="Georgia" w:hAnsi="Georgia" w:cstheme="minorHAnsi"/>
              </w:rPr>
              <w:t>, 45 min</w:t>
            </w:r>
          </w:p>
        </w:tc>
      </w:tr>
      <w:tr w:rsidR="003C1727" w:rsidRPr="00D81784"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Všeobecný (hlavný) cieľ vyučovacej hodiny</w:t>
            </w:r>
          </w:p>
        </w:tc>
        <w:tc>
          <w:tcPr>
            <w:tcW w:w="6510" w:type="dxa"/>
            <w:vAlign w:val="center"/>
          </w:tcPr>
          <w:tbl>
            <w:tblPr>
              <w:tblW w:w="0" w:type="auto"/>
              <w:tblBorders>
                <w:top w:val="nil"/>
                <w:left w:val="nil"/>
                <w:bottom w:val="nil"/>
                <w:right w:val="nil"/>
              </w:tblBorders>
              <w:tblLook w:val="0000"/>
            </w:tblPr>
            <w:tblGrid>
              <w:gridCol w:w="6294"/>
            </w:tblGrid>
            <w:tr w:rsidR="003C1727" w:rsidRPr="00D81784" w:rsidTr="00B30661">
              <w:trPr>
                <w:trHeight w:val="200"/>
              </w:trPr>
              <w:tc>
                <w:tcPr>
                  <w:tcW w:w="0" w:type="auto"/>
                </w:tcPr>
                <w:p w:rsidR="003C1727" w:rsidRPr="004E4C48" w:rsidRDefault="00D81784" w:rsidP="00126AC2">
                  <w:pPr>
                    <w:ind w:left="-88"/>
                    <w:rPr>
                      <w:rFonts w:ascii="Georgia" w:hAnsi="Georgia" w:cstheme="minorHAnsi"/>
                      <w:lang w:val="sk-SK"/>
                    </w:rPr>
                  </w:pPr>
                  <w:r w:rsidRPr="00D81784">
                    <w:rPr>
                      <w:rFonts w:ascii="Georgia" w:hAnsi="Georgia"/>
                      <w:lang w:val="sk-SK"/>
                    </w:rPr>
                    <w:t>Vykonávanie asertívneho správania v rôznych sociálnych situáciách.</w:t>
                  </w:r>
                </w:p>
              </w:tc>
            </w:tr>
            <w:tr w:rsidR="003C1727" w:rsidRPr="00D81784" w:rsidTr="00B30661">
              <w:trPr>
                <w:trHeight w:val="200"/>
              </w:trPr>
              <w:tc>
                <w:tcPr>
                  <w:tcW w:w="0" w:type="auto"/>
                </w:tcPr>
                <w:p w:rsidR="003C1727" w:rsidRPr="00904F64" w:rsidRDefault="003C1727" w:rsidP="00B30661">
                  <w:pPr>
                    <w:rPr>
                      <w:rFonts w:ascii="Georgia" w:hAnsi="Georgia" w:cstheme="minorHAnsi"/>
                      <w:sz w:val="20"/>
                      <w:szCs w:val="20"/>
                      <w:lang w:val="sk-SK"/>
                    </w:rPr>
                  </w:pPr>
                </w:p>
              </w:tc>
            </w:tr>
          </w:tbl>
          <w:p w:rsidR="003C1727" w:rsidRPr="00904F64" w:rsidRDefault="003C1727" w:rsidP="00B30661">
            <w:pPr>
              <w:rPr>
                <w:rFonts w:ascii="Georgia" w:hAnsi="Georgia" w:cstheme="minorHAnsi"/>
                <w:sz w:val="20"/>
                <w:szCs w:val="20"/>
                <w:lang w:val="sk-SK"/>
              </w:rPr>
            </w:pPr>
          </w:p>
        </w:tc>
      </w:tr>
      <w:tr w:rsidR="003C1727" w:rsidRPr="00D81784"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Operačné (špecifické) ciele:</w:t>
            </w:r>
          </w:p>
        </w:tc>
        <w:tc>
          <w:tcPr>
            <w:tcW w:w="6510" w:type="dxa"/>
          </w:tcPr>
          <w:p w:rsidR="003C1727" w:rsidRPr="00D81784" w:rsidRDefault="00D81784" w:rsidP="00D81784">
            <w:pPr>
              <w:rPr>
                <w:rFonts w:ascii="Georgia" w:eastAsia="Times New Roman" w:hAnsi="Georgia" w:cstheme="minorHAnsi"/>
                <w:sz w:val="20"/>
                <w:szCs w:val="20"/>
                <w:lang w:val="sk-SK" w:eastAsia="pl-PL"/>
              </w:rPr>
            </w:pPr>
            <w:r w:rsidRPr="00D81784">
              <w:rPr>
                <w:rFonts w:ascii="Georgia" w:hAnsi="Georgia"/>
                <w:lang w:val="sk-SK"/>
              </w:rPr>
              <w:t>Príspevky:</w:t>
            </w:r>
            <w:r w:rsidRPr="00D81784">
              <w:rPr>
                <w:rFonts w:ascii="Georgia" w:hAnsi="Georgia"/>
                <w:lang w:val="sk-SK"/>
              </w:rPr>
              <w:br/>
              <w:t>Pojem asertivita</w:t>
            </w:r>
            <w:r w:rsidRPr="00D81784">
              <w:rPr>
                <w:rFonts w:ascii="Georgia" w:hAnsi="Georgia"/>
                <w:lang w:val="sk-SK"/>
              </w:rPr>
              <w:br/>
              <w:t>Vedomosti:</w:t>
            </w:r>
            <w:r w:rsidRPr="00D81784">
              <w:rPr>
                <w:rFonts w:ascii="Georgia" w:hAnsi="Georgia"/>
                <w:lang w:val="sk-SK"/>
              </w:rPr>
              <w:br/>
              <w:t>Vedenie rozhovorov asertívnym spôsobom</w:t>
            </w:r>
            <w:r w:rsidRPr="00D81784">
              <w:rPr>
                <w:rFonts w:ascii="Georgia" w:hAnsi="Georgia"/>
                <w:lang w:val="sk-SK"/>
              </w:rPr>
              <w:br/>
              <w:t>Postoje:</w:t>
            </w:r>
            <w:r w:rsidRPr="00D81784">
              <w:rPr>
                <w:rFonts w:ascii="Georgia" w:hAnsi="Georgia"/>
                <w:lang w:val="sk-SK"/>
              </w:rPr>
              <w:br/>
              <w:t>Posilnenie asertívneho prístupu</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Metódy/techniky práce</w:t>
            </w:r>
          </w:p>
        </w:tc>
        <w:tc>
          <w:tcPr>
            <w:tcW w:w="6510" w:type="dxa"/>
            <w:vAlign w:val="center"/>
          </w:tcPr>
          <w:p w:rsidR="00904F64" w:rsidRPr="00904F64" w:rsidRDefault="00904F64" w:rsidP="00904F64">
            <w:pPr>
              <w:rPr>
                <w:rFonts w:ascii="Georgia" w:hAnsi="Georgia" w:cstheme="minorHAnsi"/>
                <w:sz w:val="20"/>
                <w:szCs w:val="20"/>
                <w:lang w:val="sk-SK"/>
              </w:rPr>
            </w:pPr>
            <w:r w:rsidRPr="00904F64">
              <w:rPr>
                <w:rFonts w:ascii="Georgia" w:hAnsi="Georgia" w:cstheme="minorHAnsi"/>
                <w:sz w:val="20"/>
                <w:szCs w:val="20"/>
                <w:lang w:val="sk-SK"/>
              </w:rPr>
              <w:t>Prvky prednášky,</w:t>
            </w:r>
          </w:p>
          <w:p w:rsidR="003C1727" w:rsidRPr="003C1727" w:rsidRDefault="00904F64" w:rsidP="00904F64">
            <w:pPr>
              <w:rPr>
                <w:rFonts w:ascii="Georgia" w:hAnsi="Georgia" w:cstheme="minorHAnsi"/>
                <w:sz w:val="20"/>
                <w:szCs w:val="20"/>
              </w:rPr>
            </w:pPr>
            <w:r w:rsidRPr="00904F64">
              <w:rPr>
                <w:rFonts w:ascii="Georgia" w:hAnsi="Georgia" w:cstheme="minorHAnsi"/>
                <w:sz w:val="20"/>
                <w:szCs w:val="20"/>
                <w:lang w:val="sk-SK"/>
              </w:rPr>
              <w:t>Diskusia, cvičenia</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Formy práce</w:t>
            </w:r>
          </w:p>
        </w:tc>
        <w:tc>
          <w:tcPr>
            <w:tcW w:w="6510" w:type="dxa"/>
            <w:vAlign w:val="center"/>
          </w:tcPr>
          <w:p w:rsidR="003C1727" w:rsidRPr="003C1727" w:rsidRDefault="003C1727" w:rsidP="00B30661">
            <w:pPr>
              <w:rPr>
                <w:rFonts w:ascii="Georgia" w:hAnsi="Georgia" w:cstheme="minorHAnsi"/>
                <w:sz w:val="20"/>
                <w:szCs w:val="20"/>
              </w:rPr>
            </w:pPr>
            <w:r w:rsidRPr="003C1727">
              <w:rPr>
                <w:rFonts w:ascii="Georgia" w:hAnsi="Georgia" w:cstheme="minorHAnsi"/>
                <w:sz w:val="20"/>
                <w:szCs w:val="20"/>
              </w:rPr>
              <w:t>skupinovápráca</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Učebné materiály</w:t>
            </w:r>
          </w:p>
        </w:tc>
        <w:tc>
          <w:tcPr>
            <w:tcW w:w="6510" w:type="dxa"/>
            <w:vAlign w:val="center"/>
          </w:tcPr>
          <w:p w:rsidR="00D81784" w:rsidRPr="00D81784" w:rsidRDefault="00D81784" w:rsidP="00D81784">
            <w:pPr>
              <w:rPr>
                <w:rStyle w:val="shorttext"/>
                <w:rFonts w:ascii="Georgia" w:hAnsi="Georgia"/>
                <w:lang w:val="sk-SK"/>
              </w:rPr>
            </w:pPr>
            <w:r w:rsidRPr="00D81784">
              <w:rPr>
                <w:rStyle w:val="shorttext"/>
                <w:rFonts w:ascii="Georgia" w:hAnsi="Georgia"/>
                <w:lang w:val="sk-SK"/>
              </w:rPr>
              <w:t>Scenáre sociálnych situácií s cieľom uplatniť asertivne správanie. N</w:t>
            </w:r>
            <w:r>
              <w:rPr>
                <w:rStyle w:val="shorttext"/>
                <w:rFonts w:ascii="Georgia" w:hAnsi="Georgia"/>
                <w:lang w:val="sk-SK"/>
              </w:rPr>
              <w:t>p.</w:t>
            </w:r>
          </w:p>
          <w:p w:rsidR="00D81784" w:rsidRPr="00D81784" w:rsidRDefault="00D81784" w:rsidP="00D81784">
            <w:pPr>
              <w:rPr>
                <w:rStyle w:val="shorttext"/>
                <w:rFonts w:ascii="Georgia" w:hAnsi="Georgia"/>
                <w:lang w:val="sk-SK"/>
              </w:rPr>
            </w:pPr>
            <w:r w:rsidRPr="00D81784">
              <w:rPr>
                <w:rStyle w:val="shorttext"/>
                <w:rFonts w:ascii="Georgia" w:hAnsi="Georgia"/>
                <w:lang w:val="sk-SK"/>
              </w:rPr>
              <w:t>1. Čítate knihy v čitárni. Dvaja ľudia hovoria hlasno vedľa seba, smiať sa. Zasahujú vás.</w:t>
            </w:r>
          </w:p>
          <w:p w:rsidR="003C1727" w:rsidRPr="003439CC" w:rsidRDefault="00D81784" w:rsidP="00D81784">
            <w:pPr>
              <w:rPr>
                <w:rFonts w:ascii="Georgia" w:hAnsi="Georgia" w:cstheme="minorHAnsi"/>
                <w:sz w:val="20"/>
                <w:szCs w:val="20"/>
              </w:rPr>
            </w:pPr>
            <w:r w:rsidRPr="00D81784">
              <w:rPr>
                <w:rStyle w:val="shorttext"/>
                <w:rFonts w:ascii="Georgia" w:hAnsi="Georgia"/>
                <w:lang w:val="sk-SK"/>
              </w:rPr>
              <w:t>2. Počas rozhovoru vás váš priateľ posadí na rameno. Toto správanie vás obťažuje.</w:t>
            </w:r>
          </w:p>
        </w:tc>
      </w:tr>
      <w:tr w:rsidR="003439CC" w:rsidRPr="00D81784" w:rsidTr="00B30661">
        <w:tc>
          <w:tcPr>
            <w:tcW w:w="2552" w:type="dxa"/>
          </w:tcPr>
          <w:p w:rsidR="003439CC" w:rsidRPr="003C1727" w:rsidRDefault="003439CC" w:rsidP="00B30661">
            <w:pPr>
              <w:rPr>
                <w:rFonts w:ascii="Georgia" w:hAnsi="Georgia" w:cstheme="minorHAnsi"/>
                <w:lang w:val="sk-SK"/>
              </w:rPr>
            </w:pPr>
            <w:r>
              <w:rPr>
                <w:rFonts w:ascii="Georgia" w:hAnsi="Georgia" w:cstheme="minorHAnsi"/>
                <w:lang w:val="sk-SK"/>
              </w:rPr>
              <w:t>TIK</w:t>
            </w:r>
          </w:p>
        </w:tc>
        <w:tc>
          <w:tcPr>
            <w:tcW w:w="6510" w:type="dxa"/>
            <w:vAlign w:val="center"/>
          </w:tcPr>
          <w:p w:rsidR="00D81784" w:rsidRPr="00D81784" w:rsidRDefault="00D81784" w:rsidP="00D81784">
            <w:pPr>
              <w:pStyle w:val="Default"/>
              <w:rPr>
                <w:sz w:val="22"/>
                <w:szCs w:val="22"/>
                <w:lang w:val="sk-SK"/>
              </w:rPr>
            </w:pPr>
            <w:r>
              <w:rPr>
                <w:lang w:val="sk-SK"/>
              </w:rPr>
              <w:t xml:space="preserve">Počítač, spätný projektor, video YouTube </w:t>
            </w:r>
            <w:hyperlink r:id="rId9" w:history="1">
              <w:r w:rsidRPr="00D81784">
                <w:rPr>
                  <w:rStyle w:val="Hipercze"/>
                  <w:b/>
                  <w:bCs/>
                  <w:sz w:val="22"/>
                  <w:szCs w:val="22"/>
                  <w:lang w:val="sk-SK"/>
                </w:rPr>
                <w:t>https://www.youtube.com/watch?v=Yvm8y9BReiI</w:t>
              </w:r>
            </w:hyperlink>
            <w:r w:rsidRPr="00D81784">
              <w:rPr>
                <w:b/>
                <w:bCs/>
                <w:sz w:val="22"/>
                <w:szCs w:val="22"/>
                <w:lang w:val="sk-SK"/>
              </w:rPr>
              <w:t xml:space="preserve">  </w:t>
            </w:r>
          </w:p>
          <w:p w:rsidR="003439CC" w:rsidRPr="003439CC" w:rsidRDefault="00D81784" w:rsidP="00D81784">
            <w:pPr>
              <w:rPr>
                <w:rStyle w:val="shorttext"/>
                <w:rFonts w:ascii="Georgia" w:hAnsi="Georgia"/>
                <w:lang w:val="sk-SK"/>
              </w:rPr>
            </w:pPr>
            <w:hyperlink r:id="rId10" w:history="1">
              <w:r w:rsidRPr="00203346">
                <w:rPr>
                  <w:rStyle w:val="Hipercze"/>
                  <w:rFonts w:ascii="Georgia" w:hAnsi="Georgia"/>
                  <w:b/>
                  <w:bCs/>
                  <w:lang w:val="sk-SK"/>
                </w:rPr>
                <w:t>https://www.youtube.com/watch?v=R6plx51oh-E</w:t>
              </w:r>
            </w:hyperlink>
            <w:r>
              <w:rPr>
                <w:rFonts w:ascii="Georgia" w:hAnsi="Georgia"/>
                <w:b/>
                <w:bCs/>
                <w:lang w:val="sk-SK"/>
              </w:rPr>
              <w:t xml:space="preserve"> </w:t>
            </w:r>
            <w:r w:rsidRPr="00D81784">
              <w:rPr>
                <w:b/>
                <w:bCs/>
                <w:sz w:val="20"/>
                <w:szCs w:val="20"/>
                <w:lang w:val="sk-SK"/>
              </w:rPr>
              <w:t xml:space="preserve"> </w:t>
            </w:r>
          </w:p>
        </w:tc>
      </w:tr>
      <w:tr w:rsidR="003C1727" w:rsidRPr="00D81784" w:rsidTr="00B30661">
        <w:tc>
          <w:tcPr>
            <w:tcW w:w="9062" w:type="dxa"/>
            <w:gridSpan w:val="2"/>
          </w:tcPr>
          <w:p w:rsidR="003C1727" w:rsidRPr="003C1727" w:rsidRDefault="003C1727" w:rsidP="00B30661">
            <w:pPr>
              <w:rPr>
                <w:rFonts w:ascii="Georgia" w:hAnsi="Georgia" w:cstheme="minorHAnsi"/>
                <w:b/>
                <w:lang w:val="sk-SK"/>
              </w:rPr>
            </w:pPr>
            <w:r w:rsidRPr="003C1727">
              <w:rPr>
                <w:rFonts w:ascii="Georgia" w:hAnsi="Georgia" w:cstheme="minorHAnsi"/>
                <w:b/>
                <w:lang w:val="sk-SK"/>
              </w:rPr>
              <w:t>Priebeh vyučovacej hodiny</w:t>
            </w:r>
          </w:p>
        </w:tc>
      </w:tr>
      <w:tr w:rsidR="003C1727" w:rsidRPr="00D81784"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Úvodná fáza</w:t>
            </w:r>
          </w:p>
        </w:tc>
        <w:tc>
          <w:tcPr>
            <w:tcW w:w="6510" w:type="dxa"/>
          </w:tcPr>
          <w:tbl>
            <w:tblPr>
              <w:tblW w:w="0" w:type="auto"/>
              <w:tblBorders>
                <w:top w:val="nil"/>
                <w:left w:val="nil"/>
                <w:bottom w:val="nil"/>
                <w:right w:val="nil"/>
              </w:tblBorders>
              <w:tblLook w:val="0000"/>
            </w:tblPr>
            <w:tblGrid>
              <w:gridCol w:w="6294"/>
            </w:tblGrid>
            <w:tr w:rsidR="003C1727" w:rsidRPr="00D81784" w:rsidTr="00B30661">
              <w:trPr>
                <w:trHeight w:val="530"/>
              </w:trPr>
              <w:tc>
                <w:tcPr>
                  <w:tcW w:w="0" w:type="auto"/>
                </w:tcPr>
                <w:p w:rsidR="003C1727" w:rsidRPr="004E4C48" w:rsidRDefault="00511354" w:rsidP="004E4C48">
                  <w:pPr>
                    <w:autoSpaceDE w:val="0"/>
                    <w:autoSpaceDN w:val="0"/>
                    <w:adjustRightInd w:val="0"/>
                    <w:ind w:left="-88"/>
                    <w:rPr>
                      <w:rFonts w:ascii="Georgia" w:hAnsi="Georgia" w:cstheme="minorHAnsi"/>
                      <w:color w:val="000000"/>
                      <w:lang w:val="sk-SK"/>
                    </w:rPr>
                  </w:pPr>
                  <w:r w:rsidRPr="00511354">
                    <w:rPr>
                      <w:rFonts w:ascii="Georgia" w:hAnsi="Georgia" w:cstheme="minorHAnsi"/>
                      <w:lang w:val="sk-SK"/>
                    </w:rPr>
                    <w:t>Účastníci sa dostanú do troch. Analyzujú jednu z troch situácií a pripravujú vhodnú scénu.</w:t>
                  </w:r>
                </w:p>
              </w:tc>
            </w:tr>
          </w:tbl>
          <w:p w:rsidR="003C1727" w:rsidRPr="003C1727" w:rsidRDefault="003C1727" w:rsidP="00B30661">
            <w:pPr>
              <w:rPr>
                <w:rFonts w:ascii="Georgia" w:hAnsi="Georgia" w:cstheme="minorHAnsi"/>
                <w:sz w:val="18"/>
                <w:szCs w:val="18"/>
                <w:lang w:val="sk-SK"/>
              </w:rPr>
            </w:pPr>
          </w:p>
        </w:tc>
      </w:tr>
      <w:tr w:rsidR="003C1727" w:rsidRPr="003439CC" w:rsidTr="00B30661">
        <w:tc>
          <w:tcPr>
            <w:tcW w:w="2552" w:type="dxa"/>
          </w:tcPr>
          <w:p w:rsidR="003C1727" w:rsidRPr="003C1727" w:rsidRDefault="003C1727" w:rsidP="00B30661">
            <w:pPr>
              <w:rPr>
                <w:rFonts w:ascii="Georgia" w:hAnsi="Georgia" w:cstheme="minorHAnsi"/>
                <w:szCs w:val="24"/>
                <w:lang w:val="sk-SK"/>
              </w:rPr>
            </w:pPr>
            <w:r w:rsidRPr="003C1727">
              <w:rPr>
                <w:rFonts w:ascii="Georgia" w:hAnsi="Georgia" w:cstheme="minorHAnsi"/>
                <w:szCs w:val="24"/>
                <w:lang w:val="sk-SK"/>
              </w:rPr>
              <w:t xml:space="preserve">Implementačná fáza </w:t>
            </w:r>
          </w:p>
        </w:tc>
        <w:tc>
          <w:tcPr>
            <w:tcW w:w="6510" w:type="dxa"/>
            <w:vAlign w:val="center"/>
          </w:tcPr>
          <w:p w:rsidR="00511354" w:rsidRPr="00511354" w:rsidRDefault="00511354" w:rsidP="00511354">
            <w:pPr>
              <w:rPr>
                <w:rFonts w:ascii="Georgia" w:hAnsi="Georgia" w:cstheme="minorHAnsi"/>
                <w:sz w:val="20"/>
                <w:szCs w:val="20"/>
                <w:lang w:val="sk-SK"/>
              </w:rPr>
            </w:pPr>
            <w:r w:rsidRPr="00511354">
              <w:rPr>
                <w:rFonts w:ascii="Georgia" w:hAnsi="Georgia"/>
                <w:lang w:val="sk-SK"/>
              </w:rPr>
              <w:t>Tí, ktorí sú ochotní prezentovať svoje scény pred triedou. Študenti klasifikujú prezentované správanie do jednej z troch kategórií: poddajné správanie, agresívne správanie, správanie na obranu vlastných práv bez použitia agresie. Učila prekladateľov, čo je "asertivita", alebo zapne krátke video (</w:t>
            </w:r>
            <w:hyperlink r:id="rId11" w:history="1">
              <w:r w:rsidRPr="00203346">
                <w:rPr>
                  <w:rStyle w:val="Hipercze"/>
                  <w:rFonts w:ascii="Georgia" w:hAnsi="Georgia"/>
                  <w:lang w:val="sk-SK"/>
                </w:rPr>
                <w:t>https://www.youtube.com/watch?v=zCSqFzcMepI</w:t>
              </w:r>
            </w:hyperlink>
            <w:r w:rsidRPr="00511354">
              <w:rPr>
                <w:rFonts w:ascii="Georgia" w:hAnsi="Georgia"/>
                <w:lang w:val="sk-SK"/>
              </w:rPr>
              <w:t>)</w:t>
            </w:r>
            <w:r>
              <w:rPr>
                <w:rFonts w:ascii="Georgia" w:hAnsi="Georgia"/>
                <w:lang w:val="sk-SK"/>
              </w:rPr>
              <w:t xml:space="preserve"> </w:t>
            </w:r>
            <w:r w:rsidRPr="00511354">
              <w:rPr>
                <w:rFonts w:ascii="Georgia" w:hAnsi="Georgia"/>
                <w:lang w:val="sk-SK"/>
              </w:rPr>
              <w:t xml:space="preserve">. Taktiež nám pripomína, že máme právo na nestranné správanie. Existuje mnoho situácií, v ktorých sa v mene denominačných </w:t>
            </w:r>
            <w:r w:rsidRPr="00511354">
              <w:rPr>
                <w:rFonts w:ascii="Georgia" w:hAnsi="Georgia"/>
                <w:lang w:val="sk-SK"/>
              </w:rPr>
              <w:lastRenderedPageBreak/>
              <w:t>hodnôt alebo pocitov tých, ktorí sú živení blízkym príbuzným, zámerne vzdávame vlastných záujmov pre potreby iných ľudí. Potom si študenti zvolia modelové asertivne správanie pre každú životnú situáciu. Tretie správanie modelu cvičenia. Dvaja ľudia hrajú na javisku, jeden je pozorovateľ-expert, ktorý poskytuje hercom spätnú väzbu. Potom študenti menia úlohy.</w:t>
            </w:r>
          </w:p>
          <w:p w:rsidR="003C1727" w:rsidRPr="00041AAE" w:rsidRDefault="003C1727" w:rsidP="003439CC">
            <w:pPr>
              <w:rPr>
                <w:rFonts w:ascii="Georgia" w:hAnsi="Georgia" w:cstheme="minorHAnsi"/>
                <w:sz w:val="20"/>
                <w:szCs w:val="20"/>
                <w:lang w:val="sk-SK"/>
              </w:rPr>
            </w:pPr>
          </w:p>
        </w:tc>
      </w:tr>
      <w:tr w:rsidR="003C1727" w:rsidRPr="00511354"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lastRenderedPageBreak/>
              <w:t>Záverečná fáza</w:t>
            </w:r>
          </w:p>
        </w:tc>
        <w:tc>
          <w:tcPr>
            <w:tcW w:w="6510" w:type="dxa"/>
            <w:vAlign w:val="center"/>
          </w:tcPr>
          <w:p w:rsidR="00511354" w:rsidRPr="00511354" w:rsidRDefault="00511354" w:rsidP="00511354">
            <w:pPr>
              <w:rPr>
                <w:rFonts w:ascii="Georgia" w:hAnsi="Georgia"/>
                <w:lang w:val="sk-SK"/>
              </w:rPr>
            </w:pPr>
            <w:r w:rsidRPr="00511354">
              <w:rPr>
                <w:rFonts w:ascii="Georgia" w:hAnsi="Georgia"/>
                <w:lang w:val="sk-SK"/>
              </w:rPr>
              <w:t>Inštruktor vás požiada venovať pozornosť:</w:t>
            </w:r>
          </w:p>
          <w:p w:rsidR="00511354" w:rsidRPr="00511354" w:rsidRDefault="00511354" w:rsidP="00511354">
            <w:pPr>
              <w:rPr>
                <w:rFonts w:ascii="Georgia" w:hAnsi="Georgia"/>
                <w:lang w:val="sk-SK"/>
              </w:rPr>
            </w:pPr>
            <w:r w:rsidRPr="00511354">
              <w:rPr>
                <w:rFonts w:ascii="Georgia" w:hAnsi="Georgia"/>
                <w:lang w:val="sk-SK"/>
              </w:rPr>
              <w:t>- po ktorom rozpoznáme asertivne, poddajné, agresívne správanie.</w:t>
            </w:r>
          </w:p>
          <w:p w:rsidR="00511354" w:rsidRPr="00511354" w:rsidRDefault="00511354" w:rsidP="00511354">
            <w:pPr>
              <w:rPr>
                <w:rFonts w:ascii="Georgia" w:hAnsi="Georgia"/>
                <w:lang w:val="sk-SK"/>
              </w:rPr>
            </w:pPr>
            <w:r w:rsidRPr="00511354">
              <w:rPr>
                <w:rFonts w:ascii="Georgia" w:hAnsi="Georgia"/>
                <w:lang w:val="sk-SK"/>
              </w:rPr>
              <w:t>- ako sa cítili, správali sa asertívne a ako - nieasertywnie, ako partneri reagovali v každej z týchto situácií,</w:t>
            </w:r>
          </w:p>
          <w:p w:rsidR="00511354" w:rsidRPr="00511354" w:rsidRDefault="00511354" w:rsidP="00511354">
            <w:pPr>
              <w:rPr>
                <w:rFonts w:ascii="Georgia" w:hAnsi="Georgia"/>
                <w:lang w:val="sk-SK"/>
              </w:rPr>
            </w:pPr>
            <w:r w:rsidRPr="00511354">
              <w:rPr>
                <w:rFonts w:ascii="Georgia" w:hAnsi="Georgia"/>
                <w:lang w:val="sk-SK"/>
              </w:rPr>
              <w:t>- aké sú prínosy neurčitého správania.</w:t>
            </w:r>
          </w:p>
          <w:p w:rsidR="00511354" w:rsidRPr="00511354" w:rsidRDefault="00511354" w:rsidP="00511354">
            <w:pPr>
              <w:rPr>
                <w:rFonts w:ascii="Georgia" w:hAnsi="Georgia"/>
                <w:lang w:val="sk-SK"/>
              </w:rPr>
            </w:pPr>
            <w:r w:rsidRPr="00511354">
              <w:rPr>
                <w:rFonts w:ascii="Georgia" w:hAnsi="Georgia"/>
                <w:lang w:val="sk-SK"/>
              </w:rPr>
              <w:t>Za obsah tejto publikácie nesie výhradnú zodpovednosť jej autori</w:t>
            </w:r>
          </w:p>
          <w:p w:rsidR="00511354" w:rsidRPr="00511354" w:rsidRDefault="00511354" w:rsidP="00511354">
            <w:pPr>
              <w:rPr>
                <w:rFonts w:ascii="Georgia" w:hAnsi="Georgia"/>
                <w:lang w:val="sk-SK"/>
              </w:rPr>
            </w:pPr>
            <w:r w:rsidRPr="00511354">
              <w:rPr>
                <w:rFonts w:ascii="Georgia" w:hAnsi="Georgia"/>
                <w:lang w:val="sk-SK"/>
              </w:rPr>
              <w:t>a nemožno ju prirovnať k oficiálnej pozícii Európskej únie</w:t>
            </w:r>
          </w:p>
          <w:p w:rsidR="00511354" w:rsidRPr="00511354" w:rsidRDefault="00511354" w:rsidP="00511354">
            <w:pPr>
              <w:rPr>
                <w:rFonts w:ascii="Georgia" w:hAnsi="Georgia"/>
                <w:lang w:val="sk-SK"/>
              </w:rPr>
            </w:pPr>
            <w:r w:rsidRPr="00511354">
              <w:rPr>
                <w:rFonts w:ascii="Georgia" w:hAnsi="Georgia"/>
                <w:lang w:val="sk-SK"/>
              </w:rPr>
              <w:t>Videá na pozeranie:</w:t>
            </w:r>
          </w:p>
          <w:p w:rsidR="00511354" w:rsidRPr="00511354" w:rsidRDefault="00511354" w:rsidP="00511354">
            <w:pPr>
              <w:rPr>
                <w:rFonts w:ascii="Georgia" w:hAnsi="Georgia"/>
                <w:lang w:val="sk-SK"/>
              </w:rPr>
            </w:pPr>
            <w:hyperlink r:id="rId12" w:history="1">
              <w:r w:rsidRPr="00203346">
                <w:rPr>
                  <w:rStyle w:val="Hipercze"/>
                  <w:rFonts w:ascii="Georgia" w:hAnsi="Georgia"/>
                  <w:lang w:val="sk-SK"/>
                </w:rPr>
                <w:t>https://www.youtube.com/watch?v=Yvm8y9BReiI</w:t>
              </w:r>
            </w:hyperlink>
            <w:r>
              <w:rPr>
                <w:rFonts w:ascii="Georgia" w:hAnsi="Georgia"/>
                <w:lang w:val="sk-SK"/>
              </w:rPr>
              <w:t xml:space="preserve"> </w:t>
            </w:r>
          </w:p>
          <w:p w:rsidR="003C1727" w:rsidRPr="003439CC" w:rsidRDefault="00511354" w:rsidP="00511354">
            <w:pPr>
              <w:rPr>
                <w:rFonts w:ascii="Georgia" w:hAnsi="Georgia" w:cstheme="minorHAnsi"/>
                <w:sz w:val="20"/>
                <w:szCs w:val="20"/>
                <w:lang w:val="sk-SK"/>
              </w:rPr>
            </w:pPr>
            <w:hyperlink r:id="rId13" w:history="1">
              <w:r w:rsidRPr="00203346">
                <w:rPr>
                  <w:rStyle w:val="Hipercze"/>
                  <w:rFonts w:ascii="Georgia" w:hAnsi="Georgia"/>
                  <w:lang w:val="sk-SK"/>
                </w:rPr>
                <w:t>https://www.youtube.com/watch?v=R6plx51oh-E</w:t>
              </w:r>
            </w:hyperlink>
            <w:r>
              <w:rPr>
                <w:rFonts w:ascii="Georgia" w:hAnsi="Georgia"/>
                <w:lang w:val="sk-SK"/>
              </w:rPr>
              <w:t xml:space="preserve"> </w:t>
            </w:r>
          </w:p>
        </w:tc>
      </w:tr>
      <w:tr w:rsidR="003C1727" w:rsidRPr="00041AAE"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Domáca úloha</w:t>
            </w:r>
          </w:p>
        </w:tc>
        <w:tc>
          <w:tcPr>
            <w:tcW w:w="6510" w:type="dxa"/>
            <w:vAlign w:val="center"/>
          </w:tcPr>
          <w:p w:rsidR="003C1727" w:rsidRPr="0097718F" w:rsidRDefault="00F87EA3" w:rsidP="00511354">
            <w:pPr>
              <w:rPr>
                <w:rFonts w:ascii="Georgia" w:hAnsi="Georgia" w:cstheme="minorHAnsi"/>
                <w:sz w:val="20"/>
                <w:szCs w:val="20"/>
                <w:lang w:val="sk-SK"/>
              </w:rPr>
            </w:pPr>
            <w:r>
              <w:rPr>
                <w:rFonts w:ascii="Georgia" w:hAnsi="Georgia" w:cstheme="minorHAnsi"/>
                <w:sz w:val="20"/>
                <w:szCs w:val="20"/>
                <w:lang w:val="sk-SK"/>
              </w:rPr>
              <w:t>-</w:t>
            </w:r>
          </w:p>
        </w:tc>
      </w:tr>
      <w:tr w:rsidR="003C1727" w:rsidRPr="00D81784"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Ohodnotenie</w:t>
            </w:r>
          </w:p>
        </w:tc>
        <w:tc>
          <w:tcPr>
            <w:tcW w:w="6510" w:type="dxa"/>
            <w:vAlign w:val="center"/>
          </w:tcPr>
          <w:p w:rsidR="00511354" w:rsidRPr="00511354" w:rsidRDefault="00511354" w:rsidP="00511354">
            <w:pPr>
              <w:rPr>
                <w:rFonts w:ascii="Georgia" w:hAnsi="Georgia"/>
                <w:lang w:val="sk-SK"/>
              </w:rPr>
            </w:pPr>
            <w:r w:rsidRPr="00511354">
              <w:rPr>
                <w:rFonts w:ascii="Georgia" w:hAnsi="Georgia"/>
                <w:lang w:val="sk-SK"/>
              </w:rPr>
              <w:t>Účelom tejto metódy je získať spätnú väzbu veľmi rýchlo. Budete potrebovať materiál, šedý papier s ťahanými kolesami, ako štít na střelnici. Umiestnime ho na viditeľné miesto, na dvere alebo na stene miestnosti, kde sa konali triedy. Každý študent, ktorý opúšťa triedu, označí svoje "výstrely".</w:t>
            </w:r>
          </w:p>
          <w:p w:rsidR="003C1727" w:rsidRPr="00FD1E7C" w:rsidRDefault="00511354" w:rsidP="00511354">
            <w:pPr>
              <w:rPr>
                <w:rFonts w:ascii="Georgia" w:hAnsi="Georgia"/>
                <w:lang w:val="sk-SK"/>
              </w:rPr>
            </w:pPr>
            <w:r w:rsidRPr="00FD1E7C">
              <w:rPr>
                <w:rFonts w:ascii="Georgia" w:hAnsi="Georgia"/>
                <w:lang w:val="sk-SK"/>
              </w:rPr>
              <w:t>Opis: Príklady oblastí na hodnotenie.</w:t>
            </w:r>
          </w:p>
          <w:p w:rsidR="00511354" w:rsidRPr="00FD1E7C" w:rsidRDefault="00511354" w:rsidP="00511354">
            <w:pPr>
              <w:rPr>
                <w:rFonts w:ascii="Georgia" w:hAnsi="Georgia" w:cstheme="minorHAnsi"/>
                <w:lang w:val="sk-SK"/>
              </w:rPr>
            </w:pPr>
            <w:r w:rsidRPr="00FD1E7C">
              <w:rPr>
                <w:rFonts w:ascii="Georgia" w:hAnsi="Georgia" w:cstheme="minorHAnsi"/>
                <w:lang w:val="sk-SK"/>
              </w:rPr>
              <w:t>Kruh bol rozdelený do štyroch štvrťrokov, v ktorých bol hodnotený:</w:t>
            </w:r>
          </w:p>
          <w:p w:rsidR="00511354" w:rsidRPr="00FD1E7C" w:rsidRDefault="00511354" w:rsidP="00511354">
            <w:pPr>
              <w:rPr>
                <w:rFonts w:ascii="Georgia" w:hAnsi="Georgia" w:cstheme="minorHAnsi"/>
                <w:lang w:val="sk-SK"/>
              </w:rPr>
            </w:pPr>
            <w:r w:rsidRPr="00FD1E7C">
              <w:rPr>
                <w:rFonts w:ascii="Georgia" w:hAnsi="Georgia" w:cstheme="minorHAnsi"/>
                <w:lang w:val="sk-SK"/>
              </w:rPr>
              <w:t>• užitočnosť</w:t>
            </w:r>
          </w:p>
          <w:p w:rsidR="00511354" w:rsidRPr="00F87EA3" w:rsidRDefault="00511354" w:rsidP="00511354">
            <w:pPr>
              <w:rPr>
                <w:rFonts w:ascii="Georgia" w:hAnsi="Georgia" w:cstheme="minorHAnsi"/>
                <w:sz w:val="20"/>
                <w:szCs w:val="20"/>
                <w:lang w:val="sk-SK"/>
              </w:rPr>
            </w:pPr>
            <w:r w:rsidRPr="00FD1E7C">
              <w:rPr>
                <w:rFonts w:ascii="Georgia" w:hAnsi="Georgia" w:cstheme="minorHAnsi"/>
                <w:lang w:val="sk-SK"/>
              </w:rPr>
              <w:t>5 = určite ÁNO, 4 = skôr ÁNO, 3 = neviem ..., možno 2 = skôr NIE, 1 = určite nie.</w:t>
            </w:r>
          </w:p>
        </w:tc>
      </w:tr>
    </w:tbl>
    <w:p w:rsidR="00F35AED" w:rsidRPr="00B52A71" w:rsidRDefault="00F35AED" w:rsidP="00EB7A70">
      <w:pPr>
        <w:rPr>
          <w:rFonts w:ascii="Georgia" w:hAnsi="Georgia"/>
          <w:b/>
          <w:lang w:val="sk-SK"/>
        </w:rPr>
      </w:pPr>
    </w:p>
    <w:sectPr w:rsidR="00F35AED" w:rsidRPr="00B52A71" w:rsidSect="009A4CA4">
      <w:headerReference w:type="default" r:id="rId14"/>
      <w:pgSz w:w="11906" w:h="16838"/>
      <w:pgMar w:top="184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42F" w:rsidRDefault="0078642F" w:rsidP="000537EF">
      <w:pPr>
        <w:spacing w:after="0" w:line="240" w:lineRule="auto"/>
      </w:pPr>
      <w:r>
        <w:separator/>
      </w:r>
    </w:p>
  </w:endnote>
  <w:endnote w:type="continuationSeparator" w:id="1">
    <w:p w:rsidR="0078642F" w:rsidRDefault="0078642F" w:rsidP="00053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00000000" w:usb2="00000000" w:usb3="00000000" w:csb0="000001FF" w:csb1="00000000"/>
  </w:font>
  <w:font w:name="Segoe UI">
    <w:panose1 w:val="020B0502040204020203"/>
    <w:charset w:val="EE"/>
    <w:family w:val="swiss"/>
    <w:pitch w:val="variable"/>
    <w:sig w:usb0="E00022FF" w:usb1="C000205B" w:usb2="00000009" w:usb3="00000000" w:csb0="000001DF" w:csb1="00000000"/>
  </w:font>
  <w:font w:name="Georgia">
    <w:altName w:val="Georgia"/>
    <w:panose1 w:val="02040502050405020303"/>
    <w:charset w:val="EE"/>
    <w:family w:val="roman"/>
    <w:pitch w:val="variable"/>
    <w:sig w:usb0="00000287" w:usb1="00000000" w:usb2="00000000" w:usb3="00000000" w:csb0="0000009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0C7" w:rsidRPr="00B340C7" w:rsidRDefault="00F5445C" w:rsidP="00F35AED">
    <w:pPr>
      <w:pStyle w:val="Stopka"/>
      <w:tabs>
        <w:tab w:val="clear" w:pos="9072"/>
        <w:tab w:val="right" w:pos="7513"/>
      </w:tabs>
      <w:ind w:left="1134" w:right="1417"/>
      <w:jc w:val="center"/>
      <w:rPr>
        <w:sz w:val="18"/>
      </w:rPr>
    </w:pPr>
    <w:r w:rsidRPr="00B340C7">
      <w:rPr>
        <w:noProof/>
        <w:sz w:val="20"/>
        <w:lang w:eastAsia="pl-PL"/>
      </w:rPr>
      <w:drawing>
        <wp:anchor distT="0" distB="0" distL="114300" distR="114300" simplePos="0" relativeHeight="251656704" behindDoc="1" locked="0" layoutInCell="1" allowOverlap="1">
          <wp:simplePos x="0" y="0"/>
          <wp:positionH relativeFrom="column">
            <wp:posOffset>-22860</wp:posOffset>
          </wp:positionH>
          <wp:positionV relativeFrom="paragraph">
            <wp:posOffset>-123825</wp:posOffset>
          </wp:positionV>
          <wp:extent cx="647065" cy="606425"/>
          <wp:effectExtent l="0" t="0" r="0" b="0"/>
          <wp:wrapNone/>
          <wp:docPr id="10" name="Obraz 10" descr="pcen_bez t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en_bez tł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065" cy="606425"/>
                  </a:xfrm>
                  <a:prstGeom prst="rect">
                    <a:avLst/>
                  </a:prstGeom>
                  <a:noFill/>
                </pic:spPr>
              </pic:pic>
            </a:graphicData>
          </a:graphic>
        </wp:anchor>
      </w:drawing>
    </w:r>
    <w:r w:rsidRPr="00B340C7">
      <w:rPr>
        <w:noProof/>
        <w:sz w:val="20"/>
        <w:lang w:eastAsia="pl-PL"/>
      </w:rPr>
      <w:drawing>
        <wp:anchor distT="0" distB="0" distL="114300" distR="114300" simplePos="0" relativeHeight="251655680" behindDoc="1" locked="0" layoutInCell="1" allowOverlap="1">
          <wp:simplePos x="0" y="0"/>
          <wp:positionH relativeFrom="column">
            <wp:posOffset>4883150</wp:posOffset>
          </wp:positionH>
          <wp:positionV relativeFrom="paragraph">
            <wp:posOffset>-120650</wp:posOffset>
          </wp:positionV>
          <wp:extent cx="857885" cy="575945"/>
          <wp:effectExtent l="0" t="0" r="0" b="0"/>
          <wp:wrapThrough wrapText="bothSides">
            <wp:wrapPolygon edited="0">
              <wp:start x="0" y="0"/>
              <wp:lineTo x="0" y="20719"/>
              <wp:lineTo x="21104" y="20719"/>
              <wp:lineTo x="21104" y="0"/>
              <wp:lineTo x="0" y="0"/>
            </wp:wrapPolygon>
          </wp:wrapThrough>
          <wp:docPr id="13" name="Obraz 13" descr="log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rojektu"/>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885" cy="575945"/>
                  </a:xfrm>
                  <a:prstGeom prst="rect">
                    <a:avLst/>
                  </a:prstGeom>
                  <a:noFill/>
                </pic:spPr>
              </pic:pic>
            </a:graphicData>
          </a:graphic>
        </wp:anchor>
      </w:drawing>
    </w:r>
    <w:r w:rsidR="00BA37C7" w:rsidRPr="00BA37C7">
      <w:rPr>
        <w:noProof/>
        <w:sz w:val="20"/>
        <w:lang w:eastAsia="pl-PL"/>
      </w:rPr>
      <w:pict>
        <v:line id="Łącznik prosty 2" o:spid="_x0000_s4098" style="position:absolute;left:0;text-align:left;z-index:251666432;visibility:visible;mso-wrap-distance-top:-3e-5mm;mso-wrap-distance-bottom:-3e-5mm;mso-position-horizontal-relative:text;mso-position-vertical-relative:text" from="-64pt,-14.55pt" to="52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" strokecolor="#a50032" strokeweight=".5pt">
          <v:stroke joinstyle="miter"/>
          <o:lock v:ext="edit" shapetype="f"/>
        </v:line>
      </w:pict>
    </w:r>
    <w:r w:rsidR="00F35AED" w:rsidRPr="0086355E">
      <w:rPr>
        <w:i/>
        <w:sz w:val="18"/>
      </w:rPr>
      <w:t>W</w:t>
    </w:r>
    <w:r w:rsidR="00F35AED" w:rsidRPr="0086355E">
      <w:rPr>
        <w:i/>
        <w:sz w:val="16"/>
      </w:rPr>
      <w:t xml:space="preserve">yłączną odpowiedzialność za zawartość niniejszej publikacji ponoszą jej autorzy </w:t>
    </w:r>
    <w:r w:rsidR="00F35AED" w:rsidRPr="0086355E">
      <w:rPr>
        <w:i/>
        <w:sz w:val="16"/>
      </w:rPr>
      <w:br/>
    </w:r>
    <w:r w:rsidR="00F35AED">
      <w:rPr>
        <w:i/>
        <w:sz w:val="16"/>
      </w:rPr>
      <w:t>i</w:t>
    </w:r>
    <w:r w:rsidR="00F35AED" w:rsidRPr="0086355E">
      <w:rPr>
        <w:i/>
        <w:sz w:val="16"/>
      </w:rPr>
      <w:t xml:space="preserve"> nie może być ona utożsam</w:t>
    </w:r>
    <w:r w:rsidR="00F35AED">
      <w:rPr>
        <w:i/>
        <w:sz w:val="16"/>
      </w:rPr>
      <w:t>iana z oficjalnym stanowiskiem U</w:t>
    </w:r>
    <w:r w:rsidR="00F35AED" w:rsidRPr="0086355E">
      <w:rPr>
        <w:i/>
        <w:sz w:val="16"/>
      </w:rPr>
      <w:t>nii Europejskiej</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42F" w:rsidRDefault="0078642F" w:rsidP="000537EF">
      <w:pPr>
        <w:spacing w:after="0" w:line="240" w:lineRule="auto"/>
      </w:pPr>
      <w:r>
        <w:separator/>
      </w:r>
    </w:p>
  </w:footnote>
  <w:footnote w:type="continuationSeparator" w:id="1">
    <w:p w:rsidR="0078642F" w:rsidRDefault="0078642F" w:rsidP="000537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7EF" w:rsidRDefault="00F5445C" w:rsidP="000537EF">
    <w:pPr>
      <w:pStyle w:val="Nagwek"/>
    </w:pPr>
    <w:r>
      <w:rPr>
        <w:noProof/>
        <w:lang w:eastAsia="pl-PL"/>
      </w:rPr>
      <w:drawing>
        <wp:anchor distT="0" distB="0" distL="114300" distR="114300" simplePos="0" relativeHeight="251654656" behindDoc="1" locked="0" layoutInCell="1" allowOverlap="1">
          <wp:simplePos x="0" y="0"/>
          <wp:positionH relativeFrom="column">
            <wp:posOffset>4874260</wp:posOffset>
          </wp:positionH>
          <wp:positionV relativeFrom="paragraph">
            <wp:posOffset>-219075</wp:posOffset>
          </wp:positionV>
          <wp:extent cx="807085" cy="659765"/>
          <wp:effectExtent l="0" t="0" r="0" b="0"/>
          <wp:wrapNone/>
          <wp:docPr id="8" name="Obraz 2" descr="euro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regi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7085" cy="659765"/>
                  </a:xfrm>
                  <a:prstGeom prst="rect">
                    <a:avLst/>
                  </a:prstGeom>
                  <a:noFill/>
                </pic:spPr>
              </pic:pic>
            </a:graphicData>
          </a:graphic>
        </wp:anchor>
      </w:drawing>
    </w:r>
    <w:r>
      <w:rPr>
        <w:noProof/>
        <w:lang w:eastAsia="pl-PL"/>
      </w:rPr>
      <w:drawing>
        <wp:anchor distT="0" distB="0" distL="114300" distR="114300" simplePos="0" relativeHeight="251653632" behindDoc="1" locked="0" layoutInCell="1" allowOverlap="1">
          <wp:simplePos x="0" y="0"/>
          <wp:positionH relativeFrom="column">
            <wp:posOffset>-220980</wp:posOffset>
          </wp:positionH>
          <wp:positionV relativeFrom="paragraph">
            <wp:posOffset>-424815</wp:posOffset>
          </wp:positionV>
          <wp:extent cx="3131820" cy="1104900"/>
          <wp:effectExtent l="0" t="0" r="0" b="0"/>
          <wp:wrapNone/>
          <wp:docPr id="9" name="Obraz 1" descr="Poland-Slovakia_PL_01+F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nd-Slovakia_PL_01+FUND_CMY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1820" cy="1104900"/>
                  </a:xfrm>
                  <a:prstGeom prst="rect">
                    <a:avLst/>
                  </a:prstGeom>
                  <a:noFill/>
                </pic:spPr>
              </pic:pic>
            </a:graphicData>
          </a:graphic>
        </wp:anchor>
      </w:drawing>
    </w:r>
    <w:r w:rsidR="00BA37C7">
      <w:rPr>
        <w:noProof/>
        <w:lang w:eastAsia="pl-PL"/>
      </w:rPr>
      <w:pict>
        <v:line id="Łącznik prosty 1" o:spid="_x0000_s4099" style="position:absolute;z-index:251663360;visibility:visible;mso-wrap-distance-top:-3e-5mm;mso-wrap-distance-bottom:-3e-5mm;mso-position-horizontal-relative:text;mso-position-vertical-relative:text" from="-64.35pt,48.1pt" to="520.1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" strokecolor="#a50032" strokeweight=".5pt">
          <v:stroke joinstyle="miter"/>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ED" w:rsidRDefault="00F5445C" w:rsidP="000537EF">
    <w:pPr>
      <w:pStyle w:val="Nagwek"/>
    </w:pPr>
    <w:r>
      <w:rPr>
        <w:noProof/>
        <w:lang w:eastAsia="pl-PL"/>
      </w:rPr>
      <w:drawing>
        <wp:anchor distT="0" distB="0" distL="114300" distR="114300" simplePos="0" relativeHeight="251659776" behindDoc="1" locked="0" layoutInCell="1" allowOverlap="1">
          <wp:simplePos x="0" y="0"/>
          <wp:positionH relativeFrom="column">
            <wp:posOffset>4874260</wp:posOffset>
          </wp:positionH>
          <wp:positionV relativeFrom="paragraph">
            <wp:posOffset>-219075</wp:posOffset>
          </wp:positionV>
          <wp:extent cx="807085" cy="659765"/>
          <wp:effectExtent l="0" t="0" r="0" b="0"/>
          <wp:wrapNone/>
          <wp:docPr id="12" name="Obraz 12" descr="euro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roregi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7085" cy="659765"/>
                  </a:xfrm>
                  <a:prstGeom prst="rect">
                    <a:avLst/>
                  </a:prstGeom>
                  <a:noFill/>
                </pic:spPr>
              </pic:pic>
            </a:graphicData>
          </a:graphic>
        </wp:anchor>
      </w:drawing>
    </w:r>
    <w:r>
      <w:rPr>
        <w:noProof/>
        <w:lang w:eastAsia="pl-PL"/>
      </w:rPr>
      <w:drawing>
        <wp:anchor distT="0" distB="0" distL="114300" distR="114300" simplePos="0" relativeHeight="251657728" behindDoc="1" locked="0" layoutInCell="1" allowOverlap="1">
          <wp:simplePos x="0" y="0"/>
          <wp:positionH relativeFrom="column">
            <wp:posOffset>-220980</wp:posOffset>
          </wp:positionH>
          <wp:positionV relativeFrom="paragraph">
            <wp:posOffset>-424815</wp:posOffset>
          </wp:positionV>
          <wp:extent cx="3131820" cy="1104900"/>
          <wp:effectExtent l="0" t="0" r="0" b="0"/>
          <wp:wrapNone/>
          <wp:docPr id="11" name="Obraz 11" descr="Poland-Slovakia_PL_01+F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and-Slovakia_PL_01+FUND_CMY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1820" cy="1104900"/>
                  </a:xfrm>
                  <a:prstGeom prst="rect">
                    <a:avLst/>
                  </a:prstGeom>
                  <a:noFill/>
                </pic:spPr>
              </pic:pic>
            </a:graphicData>
          </a:graphic>
        </wp:anchor>
      </w:drawing>
    </w:r>
    <w:r w:rsidR="00BA37C7">
      <w:rPr>
        <w:noProof/>
        <w:lang w:eastAsia="pl-PL"/>
      </w:rPr>
      <w:pict>
        <v:line id="_x0000_s4097" style="position:absolute;z-index:251664384;visibility:visible;mso-wrap-distance-top:-3e-5mm;mso-wrap-distance-bottom:-3e-5mm;mso-position-horizontal-relative:text;mso-position-vertical-relative:text" from="-64.35pt,48.1pt" to="520.1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" strokecolor="#a50032" strokeweight=".5pt">
          <v:stroke joinstyle="miter"/>
          <o:lock v:ext="edit" shapetype="f"/>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rsids>
    <w:rsidRoot w:val="000537EF"/>
    <w:rsid w:val="00034DAA"/>
    <w:rsid w:val="00041AAE"/>
    <w:rsid w:val="000537EF"/>
    <w:rsid w:val="000738F6"/>
    <w:rsid w:val="00126AC2"/>
    <w:rsid w:val="001F365E"/>
    <w:rsid w:val="00276574"/>
    <w:rsid w:val="00316083"/>
    <w:rsid w:val="003439CC"/>
    <w:rsid w:val="003C1727"/>
    <w:rsid w:val="00445F14"/>
    <w:rsid w:val="00454F32"/>
    <w:rsid w:val="00476454"/>
    <w:rsid w:val="004E2456"/>
    <w:rsid w:val="004E4C48"/>
    <w:rsid w:val="005019C6"/>
    <w:rsid w:val="00511354"/>
    <w:rsid w:val="00531590"/>
    <w:rsid w:val="00566E06"/>
    <w:rsid w:val="00594735"/>
    <w:rsid w:val="005F34F6"/>
    <w:rsid w:val="00673D82"/>
    <w:rsid w:val="0069334D"/>
    <w:rsid w:val="007119EC"/>
    <w:rsid w:val="0078642F"/>
    <w:rsid w:val="00860147"/>
    <w:rsid w:val="0086355E"/>
    <w:rsid w:val="00871453"/>
    <w:rsid w:val="0088293C"/>
    <w:rsid w:val="00904F64"/>
    <w:rsid w:val="0097718F"/>
    <w:rsid w:val="009A4CA4"/>
    <w:rsid w:val="00AF6787"/>
    <w:rsid w:val="00B340C7"/>
    <w:rsid w:val="00B52A71"/>
    <w:rsid w:val="00B7014E"/>
    <w:rsid w:val="00BA37C7"/>
    <w:rsid w:val="00BB6DA2"/>
    <w:rsid w:val="00BD0C7D"/>
    <w:rsid w:val="00C43FEC"/>
    <w:rsid w:val="00C8558A"/>
    <w:rsid w:val="00D81784"/>
    <w:rsid w:val="00DE6BE3"/>
    <w:rsid w:val="00E95088"/>
    <w:rsid w:val="00EB7A70"/>
    <w:rsid w:val="00F35AED"/>
    <w:rsid w:val="00F4141B"/>
    <w:rsid w:val="00F5445C"/>
    <w:rsid w:val="00F77E1B"/>
    <w:rsid w:val="00F87EA3"/>
    <w:rsid w:val="00FD1E7C"/>
    <w:rsid w:val="00FE292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4735"/>
    <w:pPr>
      <w:spacing w:after="160" w:line="259" w:lineRule="auto"/>
    </w:pPr>
    <w:rPr>
      <w:sz w:val="22"/>
      <w:szCs w:val="22"/>
      <w:lang w:eastAsia="en-US"/>
    </w:rPr>
  </w:style>
  <w:style w:type="paragraph" w:styleId="Nagwek1">
    <w:name w:val="heading 1"/>
    <w:basedOn w:val="Normalny"/>
    <w:link w:val="Nagwek1Znak"/>
    <w:uiPriority w:val="9"/>
    <w:qFormat/>
    <w:rsid w:val="000738F6"/>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37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37EF"/>
  </w:style>
  <w:style w:type="paragraph" w:styleId="Stopka">
    <w:name w:val="footer"/>
    <w:basedOn w:val="Normalny"/>
    <w:link w:val="StopkaZnak"/>
    <w:uiPriority w:val="99"/>
    <w:unhideWhenUsed/>
    <w:rsid w:val="000537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37EF"/>
  </w:style>
  <w:style w:type="paragraph" w:styleId="Tekstdymka">
    <w:name w:val="Balloon Text"/>
    <w:basedOn w:val="Normalny"/>
    <w:link w:val="TekstdymkaZnak"/>
    <w:uiPriority w:val="99"/>
    <w:semiHidden/>
    <w:unhideWhenUsed/>
    <w:rsid w:val="00C43FEC"/>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C43FEC"/>
    <w:rPr>
      <w:rFonts w:ascii="Segoe UI" w:hAnsi="Segoe UI" w:cs="Segoe UI"/>
      <w:sz w:val="18"/>
      <w:szCs w:val="18"/>
    </w:rPr>
  </w:style>
  <w:style w:type="character" w:customStyle="1" w:styleId="Nagwek1Znak">
    <w:name w:val="Nagłówek 1 Znak"/>
    <w:basedOn w:val="Domylnaczcionkaakapitu"/>
    <w:link w:val="Nagwek1"/>
    <w:uiPriority w:val="9"/>
    <w:rsid w:val="000738F6"/>
    <w:rPr>
      <w:rFonts w:ascii="Times New Roman" w:eastAsia="Times New Roman" w:hAnsi="Times New Roman"/>
      <w:b/>
      <w:bCs/>
      <w:kern w:val="36"/>
      <w:sz w:val="48"/>
      <w:szCs w:val="48"/>
    </w:rPr>
  </w:style>
  <w:style w:type="table" w:styleId="Tabela-Siatka">
    <w:name w:val="Table Grid"/>
    <w:basedOn w:val="Standardowy"/>
    <w:uiPriority w:val="39"/>
    <w:rsid w:val="000738F6"/>
    <w:rPr>
      <w:rFonts w:asciiTheme="minorHAnsi" w:eastAsiaTheme="minorHAnsi" w:hAnsi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0738F6"/>
    <w:rPr>
      <w:color w:val="0563C1" w:themeColor="hyperlink"/>
      <w:u w:val="single"/>
    </w:rPr>
  </w:style>
  <w:style w:type="character" w:customStyle="1" w:styleId="shorttext">
    <w:name w:val="short_text"/>
    <w:basedOn w:val="Domylnaczcionkaakapitu"/>
    <w:rsid w:val="00BD0C7D"/>
  </w:style>
  <w:style w:type="paragraph" w:customStyle="1" w:styleId="Default">
    <w:name w:val="Default"/>
    <w:rsid w:val="00BD0C7D"/>
    <w:pPr>
      <w:autoSpaceDE w:val="0"/>
      <w:autoSpaceDN w:val="0"/>
      <w:adjustRightInd w:val="0"/>
    </w:pPr>
    <w:rPr>
      <w:rFonts w:ascii="Georgia" w:hAnsi="Georgia" w:cs="Georgi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R6plx51oh-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youtube.com/watch?v=Yvm8y9BRei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zCSqFzcMep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R6plx51oh-E" TargetMode="External"/><Relationship Id="rId4" Type="http://schemas.openxmlformats.org/officeDocument/2006/relationships/webSettings" Target="webSettings.xml"/><Relationship Id="rId9" Type="http://schemas.openxmlformats.org/officeDocument/2006/relationships/hyperlink" Target="https://www.youtube.com/watch?v=Yvm8y9BReiI"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E707F-71F3-42D5-8B45-E0C16D16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468</Words>
  <Characters>2810</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PCEN</dc:creator>
  <cp:lastModifiedBy>kbolka</cp:lastModifiedBy>
  <cp:revision>12</cp:revision>
  <cp:lastPrinted>2017-06-21T13:55:00Z</cp:lastPrinted>
  <dcterms:created xsi:type="dcterms:W3CDTF">2017-10-27T11:15:00Z</dcterms:created>
  <dcterms:modified xsi:type="dcterms:W3CDTF">2018-02-22T10:19:00Z</dcterms:modified>
</cp:coreProperties>
</file>